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1F1B5" w14:textId="358A4AB2" w:rsidR="00D3697E" w:rsidRPr="00D3697E" w:rsidRDefault="00D3697E" w:rsidP="00D3697E">
      <w:pPr>
        <w:rPr>
          <w:b/>
          <w:bCs/>
        </w:rPr>
      </w:pPr>
      <w:r>
        <w:rPr>
          <w:b/>
          <w:bCs/>
        </w:rPr>
        <w:t>QCM</w:t>
      </w:r>
      <w:r w:rsidR="0082423E">
        <w:rPr>
          <w:b/>
          <w:bCs/>
        </w:rPr>
        <w:t xml:space="preserve"> : </w:t>
      </w:r>
      <w:r>
        <w:rPr>
          <w:b/>
          <w:bCs/>
        </w:rPr>
        <w:t>scénario pédagogique</w:t>
      </w:r>
    </w:p>
    <w:p w14:paraId="085C34CB" w14:textId="77777777" w:rsidR="00D3697E" w:rsidRDefault="00D3697E" w:rsidP="00D3697E"/>
    <w:p w14:paraId="3E6266F9" w14:textId="00EEE59C" w:rsidR="00D3697E" w:rsidRDefault="00D3697E" w:rsidP="00D3697E">
      <w:r>
        <w:t>Choisissez</w:t>
      </w:r>
      <w:r>
        <w:t xml:space="preserve"> la bonne réponse pour chaque question.</w:t>
      </w:r>
    </w:p>
    <w:p w14:paraId="4E3C7DB9" w14:textId="77777777" w:rsidR="00D3697E" w:rsidRDefault="00D3697E" w:rsidP="00D3697E"/>
    <w:p w14:paraId="60153D77" w14:textId="5461FD3A" w:rsidR="00D3697E" w:rsidRPr="00D3697E" w:rsidRDefault="00D3697E" w:rsidP="00D3697E">
      <w:pPr>
        <w:rPr>
          <w:b/>
          <w:bCs/>
        </w:rPr>
      </w:pPr>
      <w:r w:rsidRPr="00D3697E">
        <w:rPr>
          <w:b/>
          <w:bCs/>
        </w:rPr>
        <w:t>1. Qu’est-ce qu’un scénario pédagogique ?</w:t>
      </w:r>
    </w:p>
    <w:p w14:paraId="29E3E45C" w14:textId="77777777" w:rsidR="00D3697E" w:rsidRDefault="00D3697E" w:rsidP="00D3697E"/>
    <w:p w14:paraId="26BC6701" w14:textId="77777777" w:rsidR="00D3697E" w:rsidRDefault="00D3697E" w:rsidP="00D3697E">
      <w:r>
        <w:t xml:space="preserve">    A) Un simple résumé du contenu théorique que le formateur va exposer.</w:t>
      </w:r>
    </w:p>
    <w:p w14:paraId="24C85314" w14:textId="2C02E99E" w:rsidR="00D3697E" w:rsidRDefault="00D3697E" w:rsidP="00D3697E">
      <w:r>
        <w:t xml:space="preserve">    B) Une description détaillée et organisée des objectifs, des activités, des ressources</w:t>
      </w:r>
      <w:r>
        <w:t xml:space="preserve"> (contenus)</w:t>
      </w:r>
      <w:r>
        <w:t xml:space="preserve"> et des modalités d’évaluation pour guider l’apprentissage.</w:t>
      </w:r>
    </w:p>
    <w:p w14:paraId="3427E535" w14:textId="77777777" w:rsidR="00D3697E" w:rsidRDefault="00D3697E" w:rsidP="00D3697E">
      <w:r>
        <w:t xml:space="preserve">    C) Un document administratif destiné uniquement à la direction pour justifier le budget.</w:t>
      </w:r>
    </w:p>
    <w:p w14:paraId="7990EBE8" w14:textId="77777777" w:rsidR="00D3697E" w:rsidRDefault="00D3697E" w:rsidP="00D3697E"/>
    <w:p w14:paraId="47B71253" w14:textId="77777777" w:rsidR="00D3697E" w:rsidRPr="00D3697E" w:rsidRDefault="00D3697E" w:rsidP="00D3697E">
      <w:pPr>
        <w:rPr>
          <w:b/>
          <w:bCs/>
        </w:rPr>
      </w:pPr>
      <w:r w:rsidRPr="00D3697E">
        <w:rPr>
          <w:b/>
          <w:bCs/>
        </w:rPr>
        <w:t>2. Quel est l’élément absolument INDISPENSABLE pour commencer la conception d’un scénario pédagogique ?</w:t>
      </w:r>
    </w:p>
    <w:p w14:paraId="5546DB7C" w14:textId="77777777" w:rsidR="00D3697E" w:rsidRDefault="00D3697E" w:rsidP="00D3697E"/>
    <w:p w14:paraId="1A5EFC04" w14:textId="77777777" w:rsidR="00D3697E" w:rsidRDefault="00D3697E" w:rsidP="00D3697E">
      <w:r>
        <w:t xml:space="preserve">    A) La liste des fournitures nécessaires.</w:t>
      </w:r>
    </w:p>
    <w:p w14:paraId="48F6E25F" w14:textId="06EC66B8" w:rsidR="00D3697E" w:rsidRDefault="00D3697E" w:rsidP="00D3697E">
      <w:r>
        <w:t xml:space="preserve">    B) La définition claire des objectifs</w:t>
      </w:r>
      <w:r>
        <w:t> : généraux,</w:t>
      </w:r>
      <w:r>
        <w:t xml:space="preserve"> pédagogiques</w:t>
      </w:r>
      <w:r>
        <w:t>/spécifiques</w:t>
      </w:r>
      <w:r>
        <w:t xml:space="preserve"> (ce que l’apprenant doit savoir</w:t>
      </w:r>
      <w:r>
        <w:t xml:space="preserve">, </w:t>
      </w:r>
      <w:r>
        <w:t>savoir-faire</w:t>
      </w:r>
      <w:r>
        <w:t>, savoir-être</w:t>
      </w:r>
      <w:r>
        <w:t xml:space="preserve"> à la fin).</w:t>
      </w:r>
    </w:p>
    <w:p w14:paraId="425723D7" w14:textId="77777777" w:rsidR="00D3697E" w:rsidRDefault="00D3697E" w:rsidP="00D3697E">
      <w:r>
        <w:t xml:space="preserve">    C) Le nom et la biographie détaillée du formateur.</w:t>
      </w:r>
    </w:p>
    <w:p w14:paraId="2406B3F7" w14:textId="77777777" w:rsidR="00D3697E" w:rsidRDefault="00D3697E" w:rsidP="00D3697E"/>
    <w:p w14:paraId="3032E1CC" w14:textId="43FB5C4C" w:rsidR="00D3697E" w:rsidRPr="00D3697E" w:rsidRDefault="00D3697E" w:rsidP="00D3697E">
      <w:pPr>
        <w:rPr>
          <w:b/>
          <w:bCs/>
        </w:rPr>
      </w:pPr>
      <w:r w:rsidRPr="00D3697E">
        <w:rPr>
          <w:b/>
          <w:bCs/>
        </w:rPr>
        <w:t>3. Quelle est la différence principale entre un « scénario pédagogique » et un</w:t>
      </w:r>
      <w:r w:rsidRPr="00D3697E">
        <w:rPr>
          <w:b/>
          <w:bCs/>
        </w:rPr>
        <w:t>e</w:t>
      </w:r>
      <w:r w:rsidRPr="00D3697E">
        <w:rPr>
          <w:b/>
          <w:bCs/>
        </w:rPr>
        <w:t xml:space="preserve"> « </w:t>
      </w:r>
      <w:r w:rsidRPr="00D3697E">
        <w:rPr>
          <w:b/>
          <w:bCs/>
        </w:rPr>
        <w:t>trame/fiche</w:t>
      </w:r>
      <w:r w:rsidRPr="00D3697E">
        <w:rPr>
          <w:b/>
          <w:bCs/>
        </w:rPr>
        <w:t xml:space="preserve"> pédagogique » ?</w:t>
      </w:r>
    </w:p>
    <w:p w14:paraId="2B0D2B7F" w14:textId="77777777" w:rsidR="00D3697E" w:rsidRDefault="00D3697E" w:rsidP="00D3697E"/>
    <w:p w14:paraId="334A7F8E" w14:textId="77777777" w:rsidR="00D3697E" w:rsidRDefault="00D3697E" w:rsidP="00D3697E">
      <w:r>
        <w:t xml:space="preserve">    A) Aucune, ce sont des synonymes exacts.</w:t>
      </w:r>
    </w:p>
    <w:p w14:paraId="4C0C2AF3" w14:textId="5CF6ED45" w:rsidR="00D3697E" w:rsidRDefault="00D3697E" w:rsidP="00D3697E">
      <w:r>
        <w:t xml:space="preserve">    B) Le scénario est la vue d’ensemble</w:t>
      </w:r>
      <w:r>
        <w:t xml:space="preserve">, </w:t>
      </w:r>
      <w:r>
        <w:t xml:space="preserve">tandis que </w:t>
      </w:r>
      <w:r>
        <w:t>la trame/fiche pédagogique</w:t>
      </w:r>
      <w:r>
        <w:t xml:space="preserve"> est le détail opérationnel</w:t>
      </w:r>
      <w:r>
        <w:t>.</w:t>
      </w:r>
    </w:p>
    <w:p w14:paraId="544D4D0B" w14:textId="07F9590B" w:rsidR="00C56ED7" w:rsidRDefault="00D3697E" w:rsidP="00D3697E">
      <w:r>
        <w:t xml:space="preserve">    C) Le scénario est destiné aux apprenants, le déroulé est destiné à l’évaluation finale.</w:t>
      </w:r>
    </w:p>
    <w:p w14:paraId="03D9C0D5" w14:textId="53C769F1" w:rsidR="00D3697E" w:rsidRDefault="00D3697E" w:rsidP="00D3697E"/>
    <w:p w14:paraId="71E30B0A" w14:textId="77777777" w:rsidR="00D3697E" w:rsidRDefault="00D3697E" w:rsidP="00D3697E">
      <w:r>
        <w:t>B : Le scénario est la colonne vertébrale de l’ingénierie pédagogique. Il lie objectifs, activités et évaluation.</w:t>
      </w:r>
    </w:p>
    <w:p w14:paraId="2E2B6CEE" w14:textId="77777777" w:rsidR="00D3697E" w:rsidRDefault="00D3697E" w:rsidP="00D3697E">
      <w:r>
        <w:t>B : Tout part des objectifs pédagogiques (souvent formulés avec des verbes d’action comme dans la taxonomie de Bloom). Sans objectif clair, on ne peut pas choisir les bonnes activités ni la bonne évaluation.</w:t>
      </w:r>
    </w:p>
    <w:p w14:paraId="15CC8BE4" w14:textId="259F277A" w:rsidR="00D3697E" w:rsidRPr="00C56ED7" w:rsidRDefault="00D3697E" w:rsidP="00D3697E">
      <w:r>
        <w:t xml:space="preserve">B : Le scénario est la stratégie globale, </w:t>
      </w:r>
      <w:r>
        <w:t xml:space="preserve">la </w:t>
      </w:r>
      <w:r w:rsidR="00F15007">
        <w:t>t</w:t>
      </w:r>
      <w:r>
        <w:t xml:space="preserve">rame pédagogique </w:t>
      </w:r>
      <w:r>
        <w:t>est la tactique opérationnelle</w:t>
      </w:r>
      <w:r w:rsidR="00F15007">
        <w:t>.</w:t>
      </w:r>
    </w:p>
    <w:sectPr w:rsidR="00D3697E" w:rsidRPr="00C56E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stra Symbol">
    <w:panose1 w:val="000005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6A3CD688"/>
    <w:lvl w:ilvl="0">
      <w:start w:val="1"/>
      <w:numFmt w:val="lowerLetter"/>
      <w:pStyle w:val="Listenumros2"/>
      <w:lvlText w:val="%1)"/>
      <w:lvlJc w:val="left"/>
      <w:pPr>
        <w:ind w:left="643" w:hanging="360"/>
      </w:pPr>
    </w:lvl>
  </w:abstractNum>
  <w:abstractNum w:abstractNumId="1" w15:restartNumberingAfterBreak="0">
    <w:nsid w:val="FFFFFF82"/>
    <w:multiLevelType w:val="singleLevel"/>
    <w:tmpl w:val="3334B260"/>
    <w:lvl w:ilvl="0">
      <w:start w:val="1"/>
      <w:numFmt w:val="bullet"/>
      <w:pStyle w:val="Listepuces3"/>
      <w:lvlText w:val="o"/>
      <w:lvlJc w:val="left"/>
      <w:pPr>
        <w:ind w:left="926" w:hanging="360"/>
      </w:pPr>
      <w:rPr>
        <w:rFonts w:ascii="Courier New" w:hAnsi="Courier New" w:cs="Courier New" w:hint="default"/>
      </w:rPr>
    </w:lvl>
  </w:abstractNum>
  <w:abstractNum w:abstractNumId="2" w15:restartNumberingAfterBreak="0">
    <w:nsid w:val="FFFFFF83"/>
    <w:multiLevelType w:val="singleLevel"/>
    <w:tmpl w:val="162AA5A2"/>
    <w:lvl w:ilvl="0">
      <w:start w:val="1"/>
      <w:numFmt w:val="bullet"/>
      <w:pStyle w:val="Listepuces2"/>
      <w:lvlText w:val=""/>
      <w:lvlJc w:val="left"/>
      <w:pPr>
        <w:ind w:left="643" w:hanging="360"/>
      </w:pPr>
      <w:rPr>
        <w:rFonts w:ascii="Symbol" w:hAnsi="Symbol" w:hint="default"/>
      </w:rPr>
    </w:lvl>
  </w:abstractNum>
  <w:abstractNum w:abstractNumId="3" w15:restartNumberingAfterBreak="0">
    <w:nsid w:val="FFFFFF88"/>
    <w:multiLevelType w:val="singleLevel"/>
    <w:tmpl w:val="F8126800"/>
    <w:lvl w:ilvl="0">
      <w:start w:val="1"/>
      <w:numFmt w:val="decimal"/>
      <w:pStyle w:val="Listenumros"/>
      <w:lvlText w:val="%1."/>
      <w:lvlJc w:val="left"/>
      <w:pPr>
        <w:tabs>
          <w:tab w:val="num" w:pos="360"/>
        </w:tabs>
        <w:ind w:left="360" w:hanging="360"/>
      </w:pPr>
    </w:lvl>
  </w:abstractNum>
  <w:abstractNum w:abstractNumId="4" w15:restartNumberingAfterBreak="0">
    <w:nsid w:val="FFFFFF89"/>
    <w:multiLevelType w:val="singleLevel"/>
    <w:tmpl w:val="A53EE5D0"/>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79E228E"/>
    <w:multiLevelType w:val="hybridMultilevel"/>
    <w:tmpl w:val="CFA22FF8"/>
    <w:lvl w:ilvl="0" w:tplc="A80ED4F4">
      <w:start w:val="1"/>
      <w:numFmt w:val="bullet"/>
      <w:pStyle w:val="Listepuces"/>
      <w:lvlText w:val=""/>
      <w:lvlJc w:val="left"/>
      <w:pPr>
        <w:tabs>
          <w:tab w:val="num" w:pos="360"/>
        </w:tabs>
        <w:ind w:left="36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97E"/>
    <w:rsid w:val="00011564"/>
    <w:rsid w:val="00060075"/>
    <w:rsid w:val="0008565E"/>
    <w:rsid w:val="000C0BA2"/>
    <w:rsid w:val="000C0C16"/>
    <w:rsid w:val="00102E35"/>
    <w:rsid w:val="001374D1"/>
    <w:rsid w:val="001C6DD5"/>
    <w:rsid w:val="001D5C8A"/>
    <w:rsid w:val="0025142F"/>
    <w:rsid w:val="00300CFE"/>
    <w:rsid w:val="003633DF"/>
    <w:rsid w:val="003C7C2D"/>
    <w:rsid w:val="003F357F"/>
    <w:rsid w:val="00451209"/>
    <w:rsid w:val="0047235B"/>
    <w:rsid w:val="0049030D"/>
    <w:rsid w:val="004C067B"/>
    <w:rsid w:val="00525C05"/>
    <w:rsid w:val="00541532"/>
    <w:rsid w:val="00555A76"/>
    <w:rsid w:val="005C3894"/>
    <w:rsid w:val="005C793F"/>
    <w:rsid w:val="005F26C5"/>
    <w:rsid w:val="00680545"/>
    <w:rsid w:val="006C4DA4"/>
    <w:rsid w:val="00783A25"/>
    <w:rsid w:val="007925B8"/>
    <w:rsid w:val="007C4BCB"/>
    <w:rsid w:val="007F10DD"/>
    <w:rsid w:val="0081471A"/>
    <w:rsid w:val="0082423E"/>
    <w:rsid w:val="008768C4"/>
    <w:rsid w:val="00880941"/>
    <w:rsid w:val="008B0F3A"/>
    <w:rsid w:val="008E164A"/>
    <w:rsid w:val="009F2B05"/>
    <w:rsid w:val="00A574C7"/>
    <w:rsid w:val="00A74883"/>
    <w:rsid w:val="00AB42C8"/>
    <w:rsid w:val="00B35EB7"/>
    <w:rsid w:val="00BC6600"/>
    <w:rsid w:val="00BE00E1"/>
    <w:rsid w:val="00C56ED7"/>
    <w:rsid w:val="00C75451"/>
    <w:rsid w:val="00D111AA"/>
    <w:rsid w:val="00D252A0"/>
    <w:rsid w:val="00D3697E"/>
    <w:rsid w:val="00D37D1A"/>
    <w:rsid w:val="00D40A91"/>
    <w:rsid w:val="00D45599"/>
    <w:rsid w:val="00D65661"/>
    <w:rsid w:val="00D772D0"/>
    <w:rsid w:val="00D93A11"/>
    <w:rsid w:val="00DB10AA"/>
    <w:rsid w:val="00DB212E"/>
    <w:rsid w:val="00DB7289"/>
    <w:rsid w:val="00DD105D"/>
    <w:rsid w:val="00E01911"/>
    <w:rsid w:val="00E17B8B"/>
    <w:rsid w:val="00EF262C"/>
    <w:rsid w:val="00F15007"/>
    <w:rsid w:val="00F56A7D"/>
    <w:rsid w:val="00F703CA"/>
    <w:rsid w:val="00FA113B"/>
    <w:rsid w:val="00FE3730"/>
    <w:rsid w:val="00FE4535"/>
    <w:rsid w:val="00FE611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3713"/>
  <w15:chartTrackingRefBased/>
  <w15:docId w15:val="{A3CA7A6C-8B1B-40D9-B365-75CFBADD0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DA4"/>
    <w:pPr>
      <w:spacing w:before="60" w:after="60"/>
    </w:pPr>
    <w:rPr>
      <w:kern w:val="16"/>
      <w:sz w:val="24"/>
      <w14:ligatures w14:val="standardContextual"/>
      <w14:numForm w14:val="lining"/>
      <w14:numSpacing w14:val="tabular"/>
    </w:rPr>
  </w:style>
  <w:style w:type="paragraph" w:styleId="Titre1">
    <w:name w:val="heading 1"/>
    <w:basedOn w:val="Normal"/>
    <w:next w:val="Normal"/>
    <w:link w:val="Titre1Car"/>
    <w:uiPriority w:val="9"/>
    <w:qFormat/>
    <w:rsid w:val="007C4BCB"/>
    <w:pPr>
      <w:keepNext/>
      <w:spacing w:before="240" w:after="0"/>
      <w:outlineLvl w:val="0"/>
    </w:pPr>
    <w:rPr>
      <w:rFonts w:asciiTheme="majorHAnsi" w:eastAsiaTheme="majorEastAsia" w:hAnsiTheme="majorHAnsi" w:cstheme="majorBidi"/>
      <w:sz w:val="32"/>
      <w:szCs w:val="32"/>
    </w:rPr>
  </w:style>
  <w:style w:type="paragraph" w:styleId="Titre2">
    <w:name w:val="heading 2"/>
    <w:basedOn w:val="Normal"/>
    <w:next w:val="Normal"/>
    <w:link w:val="Titre2Car"/>
    <w:uiPriority w:val="9"/>
    <w:unhideWhenUsed/>
    <w:qFormat/>
    <w:rsid w:val="007C4BCB"/>
    <w:pPr>
      <w:keepNext/>
      <w:spacing w:before="40" w:after="0"/>
      <w:outlineLvl w:val="1"/>
    </w:pPr>
    <w:rPr>
      <w:rFonts w:asciiTheme="majorHAnsi" w:eastAsiaTheme="majorEastAsia" w:hAnsiTheme="majorHAnsi" w:cstheme="majorBidi"/>
      <w:sz w:val="26"/>
      <w:szCs w:val="26"/>
    </w:rPr>
  </w:style>
  <w:style w:type="paragraph" w:styleId="Titre3">
    <w:name w:val="heading 3"/>
    <w:basedOn w:val="Normal"/>
    <w:next w:val="Normal"/>
    <w:link w:val="Titre3Car"/>
    <w:uiPriority w:val="9"/>
    <w:unhideWhenUsed/>
    <w:qFormat/>
    <w:rsid w:val="007C4BCB"/>
    <w:pPr>
      <w:keepNext/>
      <w:spacing w:before="100" w:after="0"/>
      <w:outlineLvl w:val="2"/>
    </w:pPr>
    <w:rPr>
      <w:rFonts w:asciiTheme="majorHAnsi" w:eastAsiaTheme="majorEastAsia" w:hAnsiTheme="majorHAnsi" w:cstheme="majorBidi"/>
      <w:szCs w:val="24"/>
    </w:rPr>
  </w:style>
  <w:style w:type="paragraph" w:styleId="Titre4">
    <w:name w:val="heading 4"/>
    <w:basedOn w:val="Normal"/>
    <w:next w:val="Normal"/>
    <w:link w:val="Titre4Car"/>
    <w:uiPriority w:val="9"/>
    <w:semiHidden/>
    <w:rsid w:val="007C4BCB"/>
    <w:pPr>
      <w:keepNext/>
      <w:spacing w:before="100" w:after="0"/>
      <w:outlineLvl w:val="3"/>
    </w:pPr>
    <w:rPr>
      <w:rFonts w:asciiTheme="majorHAnsi" w:eastAsiaTheme="majorEastAsia" w:hAnsiTheme="majorHAnsi" w:cstheme="majorBidi"/>
      <w:i/>
      <w:iCs/>
    </w:rPr>
  </w:style>
  <w:style w:type="paragraph" w:styleId="Titre5">
    <w:name w:val="heading 5"/>
    <w:basedOn w:val="Titre4"/>
    <w:next w:val="Normal"/>
    <w:link w:val="Titre5Car"/>
    <w:uiPriority w:val="9"/>
    <w:semiHidden/>
    <w:rsid w:val="007C4BCB"/>
    <w:pPr>
      <w:spacing w:before="40"/>
      <w:outlineLvl w:val="4"/>
    </w:pPr>
    <w:rPr>
      <w:i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puces">
    <w:name w:val="List Bullet"/>
    <w:basedOn w:val="Normal"/>
    <w:uiPriority w:val="99"/>
    <w:rsid w:val="00011564"/>
    <w:pPr>
      <w:numPr>
        <w:numId w:val="7"/>
      </w:numPr>
      <w:tabs>
        <w:tab w:val="clear" w:pos="360"/>
      </w:tabs>
      <w:ind w:left="0"/>
    </w:pPr>
  </w:style>
  <w:style w:type="paragraph" w:styleId="Listepuces2">
    <w:name w:val="List Bullet 2"/>
    <w:basedOn w:val="Normal"/>
    <w:uiPriority w:val="99"/>
    <w:rsid w:val="00011564"/>
    <w:pPr>
      <w:numPr>
        <w:numId w:val="4"/>
      </w:numPr>
      <w:ind w:left="0" w:hanging="284"/>
      <w:contextualSpacing/>
    </w:pPr>
  </w:style>
  <w:style w:type="character" w:customStyle="1" w:styleId="Titre1Car">
    <w:name w:val="Titre 1 Car"/>
    <w:basedOn w:val="Policepardfaut"/>
    <w:link w:val="Titre1"/>
    <w:uiPriority w:val="9"/>
    <w:rsid w:val="007C4BCB"/>
    <w:rPr>
      <w:rFonts w:asciiTheme="majorHAnsi" w:eastAsiaTheme="majorEastAsia" w:hAnsiTheme="majorHAnsi" w:cstheme="majorBidi"/>
      <w:kern w:val="16"/>
      <w:sz w:val="32"/>
      <w:szCs w:val="32"/>
      <w14:ligatures w14:val="standardContextual"/>
      <w14:numForm w14:val="lining"/>
      <w14:numSpacing w14:val="tabular"/>
    </w:rPr>
  </w:style>
  <w:style w:type="character" w:customStyle="1" w:styleId="Titre2Car">
    <w:name w:val="Titre 2 Car"/>
    <w:basedOn w:val="Policepardfaut"/>
    <w:link w:val="Titre2"/>
    <w:uiPriority w:val="9"/>
    <w:rsid w:val="007C4BCB"/>
    <w:rPr>
      <w:rFonts w:asciiTheme="majorHAnsi" w:eastAsiaTheme="majorEastAsia" w:hAnsiTheme="majorHAnsi" w:cstheme="majorBidi"/>
      <w:kern w:val="16"/>
      <w:sz w:val="26"/>
      <w:szCs w:val="26"/>
      <w14:ligatures w14:val="standardContextual"/>
      <w14:numForm w14:val="lining"/>
      <w14:numSpacing w14:val="tabular"/>
    </w:rPr>
  </w:style>
  <w:style w:type="character" w:customStyle="1" w:styleId="Titre3Car">
    <w:name w:val="Titre 3 Car"/>
    <w:basedOn w:val="Policepardfaut"/>
    <w:link w:val="Titre3"/>
    <w:uiPriority w:val="9"/>
    <w:rsid w:val="007C4BCB"/>
    <w:rPr>
      <w:rFonts w:asciiTheme="majorHAnsi" w:eastAsiaTheme="majorEastAsia" w:hAnsiTheme="majorHAnsi" w:cstheme="majorBidi"/>
      <w:kern w:val="16"/>
      <w:sz w:val="24"/>
      <w:szCs w:val="24"/>
      <w14:ligatures w14:val="standardContextual"/>
      <w14:numForm w14:val="lining"/>
      <w14:numSpacing w14:val="tabular"/>
    </w:rPr>
  </w:style>
  <w:style w:type="character" w:customStyle="1" w:styleId="Titre4Car">
    <w:name w:val="Titre 4 Car"/>
    <w:basedOn w:val="Policepardfaut"/>
    <w:link w:val="Titre4"/>
    <w:uiPriority w:val="9"/>
    <w:semiHidden/>
    <w:rsid w:val="007C4BCB"/>
    <w:rPr>
      <w:rFonts w:asciiTheme="majorHAnsi" w:eastAsiaTheme="majorEastAsia" w:hAnsiTheme="majorHAnsi" w:cstheme="majorBidi"/>
      <w:i/>
      <w:iCs/>
      <w:kern w:val="16"/>
      <w:sz w:val="24"/>
      <w14:ligatures w14:val="standardContextual"/>
      <w14:numForm w14:val="lining"/>
      <w14:numSpacing w14:val="tabular"/>
    </w:rPr>
  </w:style>
  <w:style w:type="character" w:customStyle="1" w:styleId="Titre5Car">
    <w:name w:val="Titre 5 Car"/>
    <w:basedOn w:val="Policepardfaut"/>
    <w:link w:val="Titre5"/>
    <w:uiPriority w:val="9"/>
    <w:semiHidden/>
    <w:rsid w:val="007C4BCB"/>
    <w:rPr>
      <w:rFonts w:asciiTheme="majorHAnsi" w:eastAsiaTheme="majorEastAsia" w:hAnsiTheme="majorHAnsi" w:cstheme="majorBidi"/>
      <w:iCs/>
      <w:kern w:val="16"/>
      <w:sz w:val="24"/>
      <w14:ligatures w14:val="standardContextual"/>
      <w14:numForm w14:val="lining"/>
      <w14:numSpacing w14:val="tabular"/>
    </w:rPr>
  </w:style>
  <w:style w:type="character" w:customStyle="1" w:styleId="Unistrasymbol">
    <w:name w:val="Unistra_symbol"/>
    <w:uiPriority w:val="1"/>
    <w:qFormat/>
    <w:rsid w:val="0047235B"/>
    <w:rPr>
      <w:rFonts w:ascii="Unistra Symbol" w:hAnsi="Unistra Symbol"/>
    </w:rPr>
  </w:style>
  <w:style w:type="paragraph" w:styleId="Listepuces3">
    <w:name w:val="List Bullet 3"/>
    <w:basedOn w:val="Normal"/>
    <w:uiPriority w:val="99"/>
    <w:rsid w:val="00011564"/>
    <w:pPr>
      <w:numPr>
        <w:numId w:val="5"/>
      </w:numPr>
      <w:ind w:left="0" w:hanging="285"/>
      <w:contextualSpacing/>
    </w:pPr>
  </w:style>
  <w:style w:type="paragraph" w:styleId="Listenumros2">
    <w:name w:val="List Number 2"/>
    <w:basedOn w:val="Normal"/>
    <w:uiPriority w:val="99"/>
    <w:rsid w:val="007C4BCB"/>
    <w:pPr>
      <w:numPr>
        <w:numId w:val="2"/>
      </w:numPr>
      <w:contextualSpacing/>
    </w:pPr>
  </w:style>
  <w:style w:type="paragraph" w:styleId="Listenumros">
    <w:name w:val="List Number"/>
    <w:basedOn w:val="Normal"/>
    <w:uiPriority w:val="99"/>
    <w:rsid w:val="007C4BCB"/>
    <w:pPr>
      <w:numPr>
        <w:numId w:val="1"/>
      </w:numPr>
      <w:ind w:left="357" w:hanging="357"/>
      <w:contextualSpacing/>
    </w:pPr>
  </w:style>
  <w:style w:type="paragraph" w:styleId="Paragraphedeliste">
    <w:name w:val="List Paragraph"/>
    <w:basedOn w:val="Normal"/>
    <w:uiPriority w:val="34"/>
    <w:semiHidden/>
    <w:qFormat/>
    <w:rsid w:val="00D369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unistra_calibri">
  <a:themeElements>
    <a:clrScheme name="Unistra">
      <a:dk1>
        <a:sysClr val="windowText" lastClr="000000"/>
      </a:dk1>
      <a:lt1>
        <a:sysClr val="window" lastClr="FFFFFF"/>
      </a:lt1>
      <a:dk2>
        <a:srgbClr val="E40136"/>
      </a:dk2>
      <a:lt2>
        <a:srgbClr val="F4EAE7"/>
      </a:lt2>
      <a:accent1>
        <a:srgbClr val="4C2ED6"/>
      </a:accent1>
      <a:accent2>
        <a:srgbClr val="B0685F"/>
      </a:accent2>
      <a:accent3>
        <a:srgbClr val="BF1C66"/>
      </a:accent3>
      <a:accent4>
        <a:srgbClr val="0095FF"/>
      </a:accent4>
      <a:accent5>
        <a:srgbClr val="00C1C1"/>
      </a:accent5>
      <a:accent6>
        <a:srgbClr val="008A57"/>
      </a:accent6>
      <a:hlink>
        <a:srgbClr val="0563C1"/>
      </a:hlink>
      <a:folHlink>
        <a:srgbClr val="4472C4"/>
      </a:folHlink>
    </a:clrScheme>
    <a:fontScheme name="Unistra_norm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unistra_calibri" id="{E1A4B62C-EB00-46E2-93AD-C66DDE721F51}" vid="{48AF0DF8-3F8E-4532-95BE-99237CBEBBC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60B2F-0C7C-4950-925D-559A0966A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1</Pages>
  <Words>243</Words>
  <Characters>1338</Characters>
  <Application>Microsoft Office Word</Application>
  <DocSecurity>0</DocSecurity>
  <Lines>11</Lines>
  <Paragraphs>3</Paragraphs>
  <ScaleCrop>false</ScaleCrop>
  <Company>Université de Strasbourg</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MONGE PIZARRO Camila</dc:creator>
  <cp:keywords/>
  <dc:description/>
  <cp:lastModifiedBy>MONGE PIZARRO Camila</cp:lastModifiedBy>
  <cp:revision>3</cp:revision>
  <dcterms:created xsi:type="dcterms:W3CDTF">2026-09-16T20:29:00Z</dcterms:created>
  <dcterms:modified xsi:type="dcterms:W3CDTF">2026-09-17T00:02:00Z</dcterms:modified>
</cp:coreProperties>
</file>